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6" w:rsidRPr="00BD6DB8" w:rsidRDefault="00E340C6" w:rsidP="00E3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B8">
        <w:rPr>
          <w:rFonts w:ascii="Times New Roman" w:hAnsi="Times New Roman" w:cs="Times New Roman"/>
          <w:b/>
          <w:sz w:val="28"/>
          <w:szCs w:val="28"/>
        </w:rPr>
        <w:t>Результаты контроля за реализацией мероприятий по профессиональному развитию федеральных государственных гражданских служащих (в том числе обучения на основании образовательных сертификатов)</w:t>
      </w:r>
      <w:r w:rsidR="00304C01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BD6DB8">
        <w:rPr>
          <w:rFonts w:ascii="Times New Roman" w:hAnsi="Times New Roman" w:cs="Times New Roman"/>
          <w:b/>
          <w:sz w:val="28"/>
          <w:szCs w:val="28"/>
        </w:rPr>
        <w:t>.</w:t>
      </w:r>
    </w:p>
    <w:p w:rsidR="00E340C6" w:rsidRDefault="00E340C6" w:rsidP="001E1B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hAnsi="Times New Roman" w:cs="Times New Roman"/>
          <w:sz w:val="28"/>
          <w:szCs w:val="28"/>
        </w:rPr>
        <w:t xml:space="preserve">В 2021 году организация мероприятий по профессиональному развитию </w:t>
      </w:r>
      <w:r w:rsidR="007F74C6" w:rsidRPr="00752EDA">
        <w:rPr>
          <w:rFonts w:ascii="Times New Roman" w:hAnsi="Times New Roman" w:cs="Times New Roman"/>
          <w:sz w:val="28"/>
          <w:szCs w:val="28"/>
        </w:rPr>
        <w:t>федеральных</w:t>
      </w:r>
      <w:r w:rsidR="007F74C6">
        <w:rPr>
          <w:rFonts w:ascii="Times New Roman" w:hAnsi="Times New Roman" w:cs="Times New Roman"/>
          <w:sz w:val="28"/>
          <w:szCs w:val="28"/>
        </w:rPr>
        <w:t xml:space="preserve"> </w:t>
      </w:r>
      <w:r w:rsidRPr="002C691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Российской Федерации </w:t>
      </w:r>
      <w:r w:rsidR="007F74C6">
        <w:rPr>
          <w:rFonts w:ascii="Times New Roman" w:hAnsi="Times New Roman" w:cs="Times New Roman"/>
          <w:sz w:val="28"/>
          <w:szCs w:val="28"/>
        </w:rPr>
        <w:t xml:space="preserve"> </w:t>
      </w:r>
      <w:r w:rsidRPr="002C6911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осуществлялась в соответствии с Положением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профессионального развития государственных гражданских служащих Российской Федерации, утвержденн</w:t>
      </w:r>
      <w:r w:rsidR="00ED50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Указом Президента Российской Федерации от 21 февраля 2019 г. № 68 «О профессиональном развитии государственных гражданских служащих Российской Федерации» (далее – Положение).</w:t>
      </w:r>
    </w:p>
    <w:p w:rsidR="00E340C6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гражданских служащих реализовалось </w:t>
      </w:r>
      <w:r w:rsidR="008C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профессионального развития гражданских служащих на 2021 год (далее – приоритетные направления)</w:t>
      </w:r>
      <w:r w:rsidR="00E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B96" w:rsidRPr="002C6911" w:rsidRDefault="001E1B96" w:rsidP="001E1B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обучение гражданских служащих по приоритетным направлениям осуществлялось преимущественно централизованно в образовательных организациях, функции и полномочия учредителя в отношении которых осуществляет Правительство Российской Федерации</w:t>
      </w:r>
      <w:r w:rsidR="00F21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государственного задания: </w:t>
      </w:r>
    </w:p>
    <w:p w:rsidR="001E1B96" w:rsidRPr="002C6911" w:rsidRDefault="002720FF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1E1B96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 государственному</w:t>
      </w:r>
      <w:r w:rsidR="001E1B96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1E1B96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1E1B96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E1B96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«Финансовый университет при Правительстве Российской Федерации»;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«Национальный исследовательский университет «Высшая школа экономики»;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«Московский государственный университет имени М.В. Ломоносова»;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2720F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«Санкт-Петербургский государственный университет».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впервые было организовано обучение на основании образовательных сертификатов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</w:t>
      </w:r>
      <w:r w:rsidR="00DA047B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службы Российской Федерации»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ЕИСУКС)</w:t>
      </w:r>
      <w:r w:rsidR="00DA047B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на основании образовательных сертификатов осуществлялось по 81 дополнительной профессиональной программе в соответствии с индивидуальным выбором </w:t>
      </w:r>
      <w:r w:rsidRPr="002C691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гражданских служащих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шести образовательных организациях: РАНХиГС, НИУ ВШЭ, </w:t>
      </w:r>
      <w:r w:rsidR="00DA047B" w:rsidRPr="002C6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государственно</w:t>
      </w:r>
      <w:r w:rsidR="00272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</w:t>
      </w:r>
      <w:r w:rsidR="00DA047B" w:rsidRPr="002C6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автономно</w:t>
      </w:r>
      <w:r w:rsidR="00272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</w:t>
      </w:r>
      <w:r w:rsidR="00DA047B" w:rsidRPr="002C6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образовательно</w:t>
      </w:r>
      <w:r w:rsidR="00272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</w:t>
      </w:r>
      <w:r w:rsidR="00DA047B" w:rsidRPr="002C6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учреждени</w:t>
      </w:r>
      <w:r w:rsidR="00272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и</w:t>
      </w:r>
      <w:r w:rsidR="00DA047B" w:rsidRPr="002C6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высшего образования «Московский городской университет управления Правительства Москвы имени Ю.М. Лужкова»</w:t>
      </w:r>
      <w:r w:rsidR="00DA047B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, ф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«Российский государственный университет правосудия», негосударственно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частно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27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047B" w:rsidRPr="002C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</w:t>
      </w:r>
      <w:r w:rsidR="00DA047B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финансово-промышленный университет «Синергия», а</w:t>
      </w:r>
      <w:r w:rsidR="00DA047B" w:rsidRPr="002C691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втономн</w:t>
      </w:r>
      <w:r w:rsidR="002720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ой</w:t>
      </w:r>
      <w:r w:rsidR="00DA047B" w:rsidRPr="002C691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некоммерческ</w:t>
      </w:r>
      <w:r w:rsidR="002720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ой</w:t>
      </w:r>
      <w:r w:rsidR="00DA047B" w:rsidRPr="002C691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организаци</w:t>
      </w:r>
      <w:r w:rsidR="002720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</w:t>
      </w:r>
      <w:r w:rsidR="00DA047B" w:rsidRPr="002C691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дополнительного профессионального образования Учеб</w:t>
      </w:r>
      <w:r w:rsidR="00E340C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но-Консалтинговый Центр «</w:t>
      </w:r>
      <w:proofErr w:type="spellStart"/>
      <w:r w:rsidR="00E340C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Ликей</w:t>
      </w:r>
      <w:proofErr w:type="spellEnd"/>
      <w:r w:rsidR="00E340C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  <w:r w:rsidR="00DA047B"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F321A" w:rsidRPr="002C6911" w:rsidRDefault="000F321A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6" w:rsidRPr="00BD6DB8" w:rsidRDefault="001E1B96" w:rsidP="001E1B9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централизованного обучения гражданских служащих 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2021 году</w:t>
      </w:r>
    </w:p>
    <w:p w:rsidR="000F321A" w:rsidRPr="000F321A" w:rsidRDefault="000F321A" w:rsidP="001E1B96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труда и социальной защиты Российской Федерации в целях организации в 2021 году централизованного обучения гражданских служащих </w:t>
      </w:r>
      <w:r w:rsidR="00E34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707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B96" w:rsidRPr="002C6911" w:rsidRDefault="001E1B96" w:rsidP="001E1B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дополнительных профессиональных программ, </w:t>
      </w:r>
      <w:r w:rsidRPr="002C6911">
        <w:rPr>
          <w:rFonts w:ascii="Times New Roman" w:hAnsi="Times New Roman" w:cs="Times New Roman"/>
          <w:sz w:val="28"/>
          <w:szCs w:val="28"/>
        </w:rPr>
        <w:t>которые соответствуют приоритетным направлениям профессионального развития гражданских служащих с указанием предметно-тематического содержания дополнительных профессиональных программ, срока обучения по указанным программам, количества гражданских служащих, которых планируется направить на обучение по каждой такой программе, перечень образовательных организаций, реализующих эти программы;</w:t>
      </w:r>
    </w:p>
    <w:p w:rsidR="001E1B96" w:rsidRPr="002C6911" w:rsidRDefault="001E1B96" w:rsidP="000F32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предложения об объеме финансирования на очередной финансовый год и плановый период расходов на реализацию мероприятий по профессиональному развитию гражданских служащих.</w:t>
      </w:r>
    </w:p>
    <w:p w:rsidR="001E1B96" w:rsidRPr="002C6911" w:rsidRDefault="001E1B96" w:rsidP="001E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гражданских служащих, подлежащих направлению на обучение в централизованном порядке в 2021 году</w:t>
      </w:r>
      <w:r w:rsidR="00B75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определена Минтрудом России с учетом заявок федеральных государственных органов на участие гражданских служащих в мероприятиях по профессиональному развитию в 2021 году и плановом периоде 2022 и 2023 годах</w:t>
      </w:r>
      <w:r w:rsidR="00E3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96" w:rsidRPr="002C6911" w:rsidRDefault="001E1B96" w:rsidP="000F321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NewRomanPSMT" w:hAnsi="TimesNewRomanPSMT" w:cs="TimesNewRomanPSMT"/>
          <w:sz w:val="28"/>
          <w:szCs w:val="28"/>
        </w:rPr>
        <w:t>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проводится в рамках основного мероприятия 7.6 «Профессиональное развитие федеральных государственных гражданских служащих по приоритетным направлениям профессионального развития»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</w:t>
      </w:r>
      <w:r w:rsidR="002D6485">
        <w:rPr>
          <w:rFonts w:ascii="TimesNewRomanPSMT" w:hAnsi="TimesNewRomanPSMT" w:cs="TimesNewRomanPSMT"/>
          <w:sz w:val="28"/>
          <w:szCs w:val="28"/>
        </w:rPr>
        <w:t>ации от 15 апреля 2014 г. № 316.</w:t>
      </w:r>
    </w:p>
    <w:p w:rsidR="00137A06" w:rsidRDefault="009026E9" w:rsidP="000F321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обучено 9007</w:t>
      </w:r>
      <w:r w:rsidR="001E1B9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</w:t>
      </w:r>
      <w:r w:rsidR="002D6485" w:rsidRP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профессиональным программам </w:t>
      </w:r>
      <w:r w:rsidR="002D6485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6485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профессионального развития</w:t>
      </w:r>
      <w:r w:rsidR="0013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A0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РАНХиГС, МГУ, Финансов</w:t>
      </w:r>
      <w:r w:rsid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7A0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A0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НИУ ВШЭ, СПбГУ</w:t>
      </w:r>
      <w:r w:rsid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3224"/>
        <w:gridCol w:w="2586"/>
        <w:gridCol w:w="1602"/>
      </w:tblGrid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Количество федеральных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государственных гражданских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служащих, планируемых к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на обучение </w:t>
            </w: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br/>
              <w:t>в 2021 году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Количество федеральных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гражданских служащих,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прошедших обучение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в 2021 году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Calibri" w:hAnsi="Times New Roman" w:cs="Times New Roman"/>
              </w:rPr>
              <w:t>8 153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Calibri" w:hAnsi="Times New Roman" w:cs="Times New Roman"/>
              </w:rPr>
              <w:t>8 153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МГУ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98%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СПбГУ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1E1B96" w:rsidRPr="002C6911" w:rsidTr="009026E9">
        <w:tc>
          <w:tcPr>
            <w:tcW w:w="1933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224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9 016</w:t>
            </w:r>
          </w:p>
        </w:tc>
        <w:tc>
          <w:tcPr>
            <w:tcW w:w="2586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9 007</w:t>
            </w:r>
          </w:p>
        </w:tc>
        <w:tc>
          <w:tcPr>
            <w:tcW w:w="1602" w:type="dxa"/>
          </w:tcPr>
          <w:p w:rsidR="001E1B96" w:rsidRPr="002C6911" w:rsidRDefault="001E1B96" w:rsidP="00134F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11">
              <w:rPr>
                <w:rFonts w:ascii="Times New Roman" w:eastAsia="Times New Roman" w:hAnsi="Times New Roman" w:cs="Times New Roman"/>
                <w:lang w:eastAsia="ru-RU"/>
              </w:rPr>
              <w:t>99,9%</w:t>
            </w:r>
          </w:p>
        </w:tc>
      </w:tr>
    </w:tbl>
    <w:p w:rsidR="001C7FF7" w:rsidRDefault="001C7FF7" w:rsidP="001E1B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18" w:rsidRPr="00BD6DB8" w:rsidRDefault="00B67D18" w:rsidP="00B67D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DB8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</w:t>
      </w:r>
      <w:r w:rsidRPr="00BD6DB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</w:t>
      </w:r>
    </w:p>
    <w:p w:rsidR="00B67D18" w:rsidRPr="00BD6DB8" w:rsidRDefault="00B67D18" w:rsidP="00B67D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DB8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профессиональному развитию федеральных гражданских служащих на основании образовательных сертификатов</w:t>
      </w:r>
    </w:p>
    <w:p w:rsidR="00B67D18" w:rsidRPr="002C6911" w:rsidRDefault="00B67D18" w:rsidP="00B67D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7D18" w:rsidRPr="002C6911" w:rsidRDefault="00B67D18" w:rsidP="00B67D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911">
        <w:rPr>
          <w:rFonts w:ascii="Times New Roman" w:eastAsia="Calibri" w:hAnsi="Times New Roman" w:cs="Times New Roman"/>
          <w:sz w:val="28"/>
          <w:szCs w:val="28"/>
        </w:rPr>
        <w:t>Министерством труда и социальной защиты Российской Федерации в 2021 году осуществлялось дополнительное профессиональное образование гражданских служащих на основании образовательн</w:t>
      </w:r>
      <w:r w:rsidR="00B75688">
        <w:rPr>
          <w:rFonts w:ascii="Times New Roman" w:eastAsia="Calibri" w:hAnsi="Times New Roman" w:cs="Times New Roman"/>
          <w:sz w:val="28"/>
          <w:szCs w:val="28"/>
        </w:rPr>
        <w:t>ых</w:t>
      </w:r>
      <w:r w:rsidRPr="002C6911"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B75688">
        <w:rPr>
          <w:rFonts w:ascii="Times New Roman" w:eastAsia="Calibri" w:hAnsi="Times New Roman" w:cs="Times New Roman"/>
          <w:sz w:val="28"/>
          <w:szCs w:val="28"/>
        </w:rPr>
        <w:t>ов</w:t>
      </w:r>
      <w:r w:rsidRPr="002C69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D18" w:rsidRPr="002C6911" w:rsidRDefault="00B67D18" w:rsidP="00B67D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911">
        <w:rPr>
          <w:rFonts w:ascii="Times New Roman" w:eastAsia="Calibri" w:hAnsi="Times New Roman" w:cs="Times New Roman"/>
          <w:sz w:val="28"/>
          <w:szCs w:val="28"/>
        </w:rPr>
        <w:t>Порядок предоставления образовательного сертификата, форма образовательного сертификата, правила подачи заявления о выдаче образовательного сертификата и правила выдачи образовательного сертификата (его дубликата) определены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 18 мая 2019 г. № 619 (далее – Положение о сертификате).</w:t>
      </w:r>
    </w:p>
    <w:p w:rsidR="00C121E1" w:rsidRPr="002C6911" w:rsidRDefault="00C121E1" w:rsidP="00B67D18">
      <w:pPr>
        <w:spacing w:after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E1">
        <w:rPr>
          <w:rFonts w:ascii="Times New Roman" w:eastAsia="Calibri" w:hAnsi="Times New Roman" w:cs="Times New Roman"/>
          <w:sz w:val="28"/>
          <w:szCs w:val="28"/>
        </w:rPr>
        <w:t>В 2021 году впервые обучение на основании образовательных сертификатов осуществлялось через сервисы ЕИСУКС.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21E1">
        <w:rPr>
          <w:rFonts w:ascii="Times New Roman" w:eastAsia="Calibri" w:hAnsi="Times New Roman" w:cs="Times New Roman"/>
          <w:sz w:val="28"/>
          <w:szCs w:val="28"/>
        </w:rPr>
        <w:t xml:space="preserve"> апробирован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121E1">
        <w:rPr>
          <w:rFonts w:ascii="Times New Roman" w:eastAsia="Calibri" w:hAnsi="Times New Roman" w:cs="Times New Roman"/>
          <w:sz w:val="28"/>
          <w:szCs w:val="28"/>
        </w:rPr>
        <w:t xml:space="preserve"> модули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подсистемы профессионального развития государственных служащих: «Журнал учета образовательных сертификатов на дополнительное профессиональное образование», «Показатели по образовательным сертификатам», «Дополнительные профессиональные программы», «Заявки в реестр образовательных организаций», «Реестр образовательных организаций», «Получение дополнительного профессионального образования на основании образовательных сертификатов». В процессе организации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обучения указанные </w:t>
      </w:r>
      <w:r w:rsidR="00AD70BF">
        <w:rPr>
          <w:rFonts w:ascii="Times New Roman" w:eastAsia="Calibri" w:hAnsi="Times New Roman" w:cs="Times New Roman"/>
          <w:sz w:val="28"/>
          <w:szCs w:val="28"/>
        </w:rPr>
        <w:t xml:space="preserve">модули были доработаны совместно с </w:t>
      </w:r>
      <w:proofErr w:type="spellStart"/>
      <w:r w:rsidR="00AD70BF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="00AD70BF">
        <w:rPr>
          <w:rFonts w:ascii="Times New Roman" w:eastAsia="Calibri" w:hAnsi="Times New Roman" w:cs="Times New Roman"/>
          <w:sz w:val="28"/>
          <w:szCs w:val="28"/>
        </w:rPr>
        <w:t xml:space="preserve"> России для возможности реализации обучения на основан</w:t>
      </w:r>
      <w:r w:rsidR="009C557D">
        <w:rPr>
          <w:rFonts w:ascii="Times New Roman" w:eastAsia="Calibri" w:hAnsi="Times New Roman" w:cs="Times New Roman"/>
          <w:sz w:val="28"/>
          <w:szCs w:val="28"/>
        </w:rPr>
        <w:t>ии образовательных сертификатов.</w:t>
      </w:r>
    </w:p>
    <w:p w:rsidR="00B67D18" w:rsidRPr="002C6911" w:rsidRDefault="00B67D18" w:rsidP="00B67D18">
      <w:pPr>
        <w:spacing w:after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911">
        <w:rPr>
          <w:rFonts w:ascii="Times New Roman" w:eastAsia="Calibri" w:hAnsi="Times New Roman" w:cs="Times New Roman"/>
          <w:sz w:val="28"/>
          <w:szCs w:val="28"/>
        </w:rPr>
        <w:t>Всего в обучении на основании образовательных сертификатов в 2021 году приня</w:t>
      </w:r>
      <w:r w:rsidR="00C121E1">
        <w:rPr>
          <w:rFonts w:ascii="Times New Roman" w:eastAsia="Calibri" w:hAnsi="Times New Roman" w:cs="Times New Roman"/>
          <w:sz w:val="28"/>
          <w:szCs w:val="28"/>
        </w:rPr>
        <w:t>ли</w:t>
      </w:r>
      <w:r w:rsidRPr="002C6911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C121E1">
        <w:rPr>
          <w:rFonts w:ascii="Times New Roman" w:eastAsia="Calibri" w:hAnsi="Times New Roman" w:cs="Times New Roman"/>
          <w:sz w:val="28"/>
          <w:szCs w:val="28"/>
        </w:rPr>
        <w:t>37</w:t>
      </w:r>
      <w:r w:rsidRPr="002C691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C6911">
        <w:rPr>
          <w:rFonts w:ascii="Times New Roman" w:eastAsia="Calibri" w:hAnsi="Times New Roman" w:cs="Times New Roman"/>
          <w:sz w:val="28"/>
          <w:szCs w:val="28"/>
        </w:rPr>
        <w:t>федеральных государственных органов.</w:t>
      </w:r>
    </w:p>
    <w:p w:rsidR="00B67D18" w:rsidRPr="002C6911" w:rsidRDefault="00B67D18" w:rsidP="000F32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3 114 прошедших обучение гражданских служащих 58 человек прошли профессиональную переподготовку, 3056 – программы повышения квалификации.</w:t>
      </w:r>
    </w:p>
    <w:p w:rsidR="002C6911" w:rsidRDefault="00B67D18" w:rsidP="00B67D18">
      <w:pPr>
        <w:spacing w:after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911">
        <w:rPr>
          <w:rFonts w:ascii="Times New Roman" w:eastAsia="Calibri" w:hAnsi="Times New Roman" w:cs="Times New Roman"/>
          <w:sz w:val="28"/>
          <w:szCs w:val="28"/>
        </w:rPr>
        <w:t>Анализ информации об образовательных организациях, осуществляющих обучение гражданских служащих на основании образовательных сертификатов, показывает, что обучение гражданских служащих преимущественно реализовано в федеральных государственных образовательных орган</w:t>
      </w:r>
      <w:r w:rsidR="00362F2E">
        <w:rPr>
          <w:rFonts w:ascii="Times New Roman" w:eastAsia="Calibri" w:hAnsi="Times New Roman" w:cs="Times New Roman"/>
          <w:sz w:val="28"/>
          <w:szCs w:val="28"/>
        </w:rPr>
        <w:t>изациях высше</w:t>
      </w:r>
      <w:r w:rsidR="00C121E1">
        <w:rPr>
          <w:rFonts w:ascii="Times New Roman" w:eastAsia="Calibri" w:hAnsi="Times New Roman" w:cs="Times New Roman"/>
          <w:sz w:val="28"/>
          <w:szCs w:val="28"/>
        </w:rPr>
        <w:t>го образования.</w:t>
      </w:r>
    </w:p>
    <w:p w:rsidR="000F4252" w:rsidRDefault="000F4252" w:rsidP="00B67D18">
      <w:pPr>
        <w:spacing w:after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D18" w:rsidRPr="002C6911" w:rsidRDefault="00B67D18" w:rsidP="00B67D18">
      <w:pPr>
        <w:spacing w:after="1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911">
        <w:rPr>
          <w:rFonts w:ascii="Times New Roman" w:eastAsia="Calibri" w:hAnsi="Times New Roman" w:cs="Times New Roman"/>
          <w:sz w:val="24"/>
          <w:szCs w:val="24"/>
        </w:rPr>
        <w:t>Информация об организациях, осуществляющих образовательную деятельность и участвующих в реализации обучения в 2021 году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8B563B" w:rsidRPr="002C6911" w:rsidTr="00304C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3B" w:rsidRPr="002C6911" w:rsidRDefault="008B563B" w:rsidP="0030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04C01">
              <w:rPr>
                <w:rFonts w:ascii="Times New Roman" w:hAnsi="Times New Roman" w:cs="Times New Roman"/>
                <w:sz w:val="24"/>
                <w:szCs w:val="24"/>
              </w:rPr>
              <w:t>обученных,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3B" w:rsidRPr="002C6911" w:rsidRDefault="008B56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04C01" w:rsidRPr="002C6911">
              <w:rPr>
                <w:rFonts w:ascii="Times New Roman" w:hAnsi="Times New Roman" w:cs="Times New Roman"/>
                <w:sz w:val="24"/>
                <w:szCs w:val="24"/>
              </w:rPr>
              <w:t>программ (</w:t>
            </w: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</w:tr>
      <w:tr w:rsidR="008B563B" w:rsidRPr="002C6911" w:rsidTr="00304C0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63B" w:rsidRPr="002C6911" w:rsidTr="00304C0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МГУУ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B563B" w:rsidRPr="002C6911" w:rsidTr="00304C01">
        <w:trPr>
          <w:trHeight w:val="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63B" w:rsidRPr="002C6911" w:rsidTr="00304C01">
        <w:trPr>
          <w:trHeight w:val="4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B563B" w:rsidRPr="002C6911" w:rsidTr="00304C01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563B" w:rsidRPr="002C6911" w:rsidTr="00304C01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 w:rsidP="007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Ликей</w:t>
            </w:r>
            <w:proofErr w:type="spellEnd"/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63B" w:rsidRPr="002C6911" w:rsidTr="00304C01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3B" w:rsidRPr="002C6911" w:rsidRDefault="008B56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3B" w:rsidRPr="002C6911" w:rsidRDefault="008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B67D18" w:rsidRPr="002C6911" w:rsidRDefault="00B67D18" w:rsidP="00B67D18">
      <w:pPr>
        <w:spacing w:after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D18" w:rsidRPr="002C6911" w:rsidRDefault="00B67D18" w:rsidP="00EC5E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со сложившейся в 2021 году эпидемиологической ситуацией обучение на основании образовательных сертификатов осуществлялось преимущественно с применением дистанционных образовательных технологий: 3 % общего объема программ осуществлялось в очном формате без использования дистанционных технологий, 50 % </w:t>
      </w:r>
      <w:r w:rsidR="00787772"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787772"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очном формате с применением дистанционных образовательных технологий, 47 % </w:t>
      </w:r>
      <w:r w:rsidR="00635DC9"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2C6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полностью дистанционный формат обучения.</w:t>
      </w:r>
    </w:p>
    <w:p w:rsidR="00B67D18" w:rsidRPr="002C6911" w:rsidRDefault="00B67D18" w:rsidP="00B67D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востребованными темами обучения на основании образовательных сертификатов в 2021 году являлись темы, связанные с информационными технологиями, контрольно-надзорной деятельностью, управлением стрессом, навыками коммуникации и делового письма.</w:t>
      </w:r>
    </w:p>
    <w:p w:rsidR="00C13EEE" w:rsidRPr="00BD6DB8" w:rsidRDefault="00C13EEE" w:rsidP="00C13EEE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1C7" w:rsidRPr="00BD6DB8" w:rsidRDefault="00362F2E" w:rsidP="00C12A9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федеральными государственными органами гражданских служащих в рамках государственного заказа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мероприятия по профессиональному развитию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гражданских служащих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DA21C7" w:rsidRPr="002C6911" w:rsidRDefault="00DA21C7" w:rsidP="00515B5B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A1" w:rsidRPr="002C6911" w:rsidRDefault="008A3AA1" w:rsidP="008A3AA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заказ сформирован Минтрудом России с учетом заявок федеральных государственных органов</w:t>
      </w:r>
      <w:r w:rsidR="008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AA1" w:rsidRPr="002C6911" w:rsidRDefault="008A3AA1" w:rsidP="008A3AA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реализации государственного заказа на 2021 год планировали принять участие 69 федеральных государственных органов.</w:t>
      </w:r>
    </w:p>
    <w:p w:rsidR="008A3AA1" w:rsidRPr="002C6911" w:rsidRDefault="008A3AA1" w:rsidP="008A3AA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государственного заказа на 2021 год на обучение по программам профессиональной переподготовки или повышения квалификации на территории Российской Федерации планировалось направить </w:t>
      </w:r>
      <w:r w:rsidR="00635DC9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3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DC9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693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</w:t>
      </w:r>
      <w:r w:rsidR="00DA12A5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DA12A5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C2" w:rsidRPr="002C6911" w:rsidRDefault="002561C2" w:rsidP="00296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11">
        <w:rPr>
          <w:rFonts w:ascii="Times New Roman" w:hAnsi="Times New Roman" w:cs="Times New Roman"/>
          <w:sz w:val="28"/>
          <w:szCs w:val="28"/>
        </w:rPr>
        <w:t>В таблице представлены плановые показатели государственного заказа на 2021 год и их фактическое исполнение</w:t>
      </w:r>
      <w:r w:rsidR="007E1F66" w:rsidRPr="002C6911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органами</w:t>
      </w:r>
      <w:r w:rsidRPr="002C6911">
        <w:rPr>
          <w:rFonts w:ascii="Times New Roman" w:hAnsi="Times New Roman" w:cs="Times New Roman"/>
          <w:sz w:val="28"/>
          <w:szCs w:val="28"/>
        </w:rPr>
        <w:t>.</w:t>
      </w:r>
    </w:p>
    <w:p w:rsidR="002561C2" w:rsidRPr="002C6911" w:rsidRDefault="002561C2" w:rsidP="002561C2">
      <w:pPr>
        <w:pStyle w:val="a5"/>
        <w:tabs>
          <w:tab w:val="left" w:pos="720"/>
          <w:tab w:val="left" w:pos="1260"/>
        </w:tabs>
        <w:spacing w:after="0"/>
        <w:jc w:val="center"/>
      </w:pPr>
      <w:r w:rsidRPr="002C6911">
        <w:t xml:space="preserve">Показатели исполнения </w:t>
      </w:r>
      <w:r w:rsidR="00CE568D" w:rsidRPr="002C6911">
        <w:t xml:space="preserve">федеральными государственными органами </w:t>
      </w:r>
      <w:r w:rsidR="00CE568D" w:rsidRPr="002C6911">
        <w:br/>
      </w:r>
      <w:r w:rsidRPr="002C6911">
        <w:t>государственного заказа на 20</w:t>
      </w:r>
      <w:r w:rsidR="00C73B54" w:rsidRPr="002C6911">
        <w:t>21</w:t>
      </w:r>
      <w:r w:rsidRPr="002C6911">
        <w:t xml:space="preserve"> год</w:t>
      </w:r>
    </w:p>
    <w:p w:rsidR="002561C2" w:rsidRPr="002C6911" w:rsidRDefault="002561C2" w:rsidP="002561C2">
      <w:pPr>
        <w:pStyle w:val="a5"/>
        <w:tabs>
          <w:tab w:val="left" w:pos="720"/>
          <w:tab w:val="left" w:pos="1260"/>
        </w:tabs>
        <w:spacing w:after="0"/>
        <w:jc w:val="center"/>
        <w:rPr>
          <w:sz w:val="28"/>
          <w:szCs w:val="28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719"/>
        <w:gridCol w:w="1990"/>
        <w:gridCol w:w="1923"/>
      </w:tblGrid>
      <w:tr w:rsidR="002561C2" w:rsidRPr="002C6911" w:rsidTr="0097033F">
        <w:trPr>
          <w:trHeight w:val="1348"/>
        </w:trPr>
        <w:tc>
          <w:tcPr>
            <w:tcW w:w="297" w:type="pct"/>
            <w:vAlign w:val="center"/>
          </w:tcPr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№</w:t>
            </w:r>
          </w:p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71" w:type="pct"/>
            <w:vAlign w:val="center"/>
          </w:tcPr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государственного заказа</w:t>
            </w:r>
          </w:p>
        </w:tc>
        <w:tc>
          <w:tcPr>
            <w:tcW w:w="1084" w:type="pct"/>
            <w:vAlign w:val="center"/>
          </w:tcPr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Плановые</w:t>
            </w:r>
          </w:p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показатели государственного заказа</w:t>
            </w:r>
          </w:p>
        </w:tc>
        <w:tc>
          <w:tcPr>
            <w:tcW w:w="1048" w:type="pct"/>
            <w:vAlign w:val="center"/>
          </w:tcPr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Фактические</w:t>
            </w:r>
          </w:p>
          <w:p w:rsidR="002561C2" w:rsidRPr="002C6911" w:rsidRDefault="002561C2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показатели исполнения государственного заказа</w:t>
            </w:r>
          </w:p>
        </w:tc>
      </w:tr>
      <w:tr w:rsidR="002561C2" w:rsidRPr="002C6911" w:rsidTr="0097033F">
        <w:trPr>
          <w:trHeight w:val="874"/>
        </w:trPr>
        <w:tc>
          <w:tcPr>
            <w:tcW w:w="297" w:type="pct"/>
            <w:vAlign w:val="center"/>
          </w:tcPr>
          <w:p w:rsidR="002561C2" w:rsidRPr="002C6911" w:rsidRDefault="00651940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561C2" w:rsidRPr="002C69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71" w:type="pct"/>
            <w:vAlign w:val="center"/>
          </w:tcPr>
          <w:p w:rsidR="002561C2" w:rsidRPr="002C6911" w:rsidRDefault="002561C2" w:rsidP="0097033F">
            <w:pPr>
              <w:pStyle w:val="a5"/>
              <w:spacing w:after="0"/>
              <w:jc w:val="both"/>
              <w:rPr>
                <w:bCs/>
                <w:sz w:val="18"/>
                <w:szCs w:val="18"/>
              </w:rPr>
            </w:pPr>
            <w:r w:rsidRPr="002C6911">
              <w:rPr>
                <w:bCs/>
                <w:sz w:val="22"/>
                <w:szCs w:val="22"/>
              </w:rPr>
              <w:t>Количество федеральных гражданских служащих, направляемых на обучение или прошедших обучение</w:t>
            </w:r>
            <w:r w:rsidRPr="002C6911">
              <w:rPr>
                <w:sz w:val="18"/>
                <w:szCs w:val="18"/>
              </w:rPr>
              <w:t xml:space="preserve"> (чел.)</w:t>
            </w:r>
          </w:p>
        </w:tc>
        <w:tc>
          <w:tcPr>
            <w:tcW w:w="1084" w:type="pct"/>
            <w:vAlign w:val="center"/>
          </w:tcPr>
          <w:p w:rsidR="002561C2" w:rsidRPr="002C6911" w:rsidRDefault="0097033F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sz w:val="22"/>
                <w:szCs w:val="22"/>
              </w:rPr>
              <w:t>11 693</w:t>
            </w:r>
            <w:r w:rsidR="002561C2" w:rsidRPr="002C69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8" w:type="pct"/>
            <w:vAlign w:val="center"/>
          </w:tcPr>
          <w:p w:rsidR="002561C2" w:rsidRPr="002C6911" w:rsidRDefault="002561C2" w:rsidP="00CE568D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2C6911">
              <w:rPr>
                <w:sz w:val="22"/>
                <w:szCs w:val="22"/>
              </w:rPr>
              <w:t>17 </w:t>
            </w:r>
            <w:r w:rsidR="0097033F" w:rsidRPr="002C6911">
              <w:rPr>
                <w:sz w:val="22"/>
                <w:szCs w:val="22"/>
              </w:rPr>
              <w:t>62</w:t>
            </w:r>
            <w:r w:rsidR="00CE568D" w:rsidRPr="002C6911">
              <w:rPr>
                <w:sz w:val="22"/>
                <w:szCs w:val="22"/>
              </w:rPr>
              <w:t>7</w:t>
            </w:r>
            <w:r w:rsidR="00333363" w:rsidRPr="002C6911">
              <w:rPr>
                <w:rStyle w:val="ab"/>
                <w:sz w:val="22"/>
                <w:szCs w:val="22"/>
              </w:rPr>
              <w:footnoteReference w:id="1"/>
            </w:r>
          </w:p>
        </w:tc>
      </w:tr>
      <w:tr w:rsidR="002561C2" w:rsidRPr="002C6911" w:rsidTr="0097033F">
        <w:trPr>
          <w:trHeight w:val="820"/>
        </w:trPr>
        <w:tc>
          <w:tcPr>
            <w:tcW w:w="297" w:type="pct"/>
            <w:vAlign w:val="center"/>
          </w:tcPr>
          <w:p w:rsidR="002561C2" w:rsidRPr="002C6911" w:rsidRDefault="00651940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561C2" w:rsidRPr="002C69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71" w:type="pct"/>
            <w:vAlign w:val="center"/>
          </w:tcPr>
          <w:p w:rsidR="002561C2" w:rsidRPr="002C6911" w:rsidRDefault="002561C2" w:rsidP="00134FB1">
            <w:pPr>
              <w:pStyle w:val="a5"/>
              <w:spacing w:after="0"/>
              <w:jc w:val="both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Количество федеральных государственных органов, участвовавших в реализации государственного заказа</w:t>
            </w:r>
          </w:p>
        </w:tc>
        <w:tc>
          <w:tcPr>
            <w:tcW w:w="1084" w:type="pct"/>
            <w:vAlign w:val="center"/>
          </w:tcPr>
          <w:p w:rsidR="002561C2" w:rsidRPr="002C6911" w:rsidRDefault="00CE568D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048" w:type="pct"/>
            <w:vAlign w:val="center"/>
          </w:tcPr>
          <w:p w:rsidR="002561C2" w:rsidRPr="002C6911" w:rsidRDefault="00CE568D" w:rsidP="00134FB1">
            <w:pPr>
              <w:pStyle w:val="a5"/>
              <w:spacing w:after="0"/>
              <w:jc w:val="center"/>
              <w:rPr>
                <w:bCs/>
                <w:sz w:val="22"/>
                <w:szCs w:val="22"/>
              </w:rPr>
            </w:pPr>
            <w:r w:rsidRPr="002C6911">
              <w:rPr>
                <w:bCs/>
                <w:sz w:val="22"/>
                <w:szCs w:val="22"/>
              </w:rPr>
              <w:t>67</w:t>
            </w:r>
          </w:p>
        </w:tc>
      </w:tr>
    </w:tbl>
    <w:p w:rsidR="002561C2" w:rsidRPr="002C6911" w:rsidRDefault="002561C2" w:rsidP="002561C2">
      <w:pPr>
        <w:pStyle w:val="a5"/>
        <w:tabs>
          <w:tab w:val="left" w:pos="720"/>
          <w:tab w:val="left" w:pos="1260"/>
        </w:tabs>
        <w:spacing w:after="0"/>
        <w:jc w:val="both"/>
      </w:pPr>
    </w:p>
    <w:p w:rsidR="0088773F" w:rsidRPr="002C6911" w:rsidRDefault="0088773F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17 627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обучение гражданских служащих</w:t>
      </w:r>
      <w:r w:rsidR="008F279D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человек прошли профессиональную переподготовку, 17600 –</w:t>
      </w:r>
      <w:r w:rsidR="008F279D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  <w:r w:rsidR="008F279D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CA" w:rsidRPr="002C6911" w:rsidRDefault="00C724CF" w:rsidP="000F321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информации </w:t>
      </w:r>
      <w:r w:rsidR="0011277C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организационно-правовой форме организаций, осуществляющих обучение </w:t>
      </w:r>
      <w:r w:rsidR="00154410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по дополнительным профессиональным программам </w:t>
      </w:r>
      <w:r w:rsidR="0011277C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государственного заказа</w:t>
      </w:r>
      <w:r w:rsidR="0091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77C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обучение федеральных гражданских служащих осуществля</w:t>
      </w:r>
      <w:r w:rsidR="00154410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 федеральных государственных образовательных организациях высшего образования </w:t>
      </w:r>
      <w:r w:rsidR="000F4252" w:rsidRPr="002C6911">
        <w:rPr>
          <w:sz w:val="28"/>
          <w:szCs w:val="28"/>
        </w:rPr>
        <w:t>–</w:t>
      </w:r>
      <w:r w:rsidR="000F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89,8% от общего количества </w:t>
      </w:r>
      <w:r w:rsidR="0011277C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государственного заказа на 2021 год.</w:t>
      </w:r>
      <w:r w:rsidR="000F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0F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осуществлялось также в муниципальных и в частных образовательных организациях.</w:t>
      </w:r>
    </w:p>
    <w:p w:rsidR="0012325F" w:rsidRPr="002C6911" w:rsidRDefault="0012325F" w:rsidP="000F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мониторинга исполнения государственного заказа на 2021 год среди направлений дополнительного профессионального образования федеральных гражданских служащих наиболее востребованными были приоритетные направления: 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государственной гражданской службы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оказания государственных услуг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инструментов государственного регулирования</w:t>
      </w:r>
      <w:r w:rsidR="00B756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Кроме того, востребованными оказались направления, отражающие специфику деятельности соответствующего федерального государственного органа. </w:t>
      </w:r>
    </w:p>
    <w:p w:rsidR="0012325F" w:rsidRPr="002C6911" w:rsidRDefault="00DC2307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Минтрудом России мониторинга организации федеральными государственными органами в 2021 году мероприятий по профессиональному развитию кадровых составов выявлено, что порядка 21 % гражданских служащих, прошедших обучение в указанном году, назначены на иные должности государственной гражданской службы в порядке должностного роста, из них:</w:t>
      </w:r>
    </w:p>
    <w:p w:rsidR="00DC2307" w:rsidRPr="002C6911" w:rsidRDefault="00DC2307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10,2% назначены на иную группу должностей,</w:t>
      </w:r>
    </w:p>
    <w:p w:rsidR="00DC2307" w:rsidRPr="002C6911" w:rsidRDefault="00DC2307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11,6% назначены на иную категорию должностей. </w:t>
      </w:r>
    </w:p>
    <w:p w:rsidR="00AF7BA1" w:rsidRPr="00BD6DB8" w:rsidRDefault="00AF7BA1" w:rsidP="00AF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</w:t>
      </w:r>
    </w:p>
    <w:p w:rsidR="00AF7BA1" w:rsidRPr="00BD6DB8" w:rsidRDefault="00AF7BA1" w:rsidP="00AF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профессиональному развитию государственных гражданских служащих субъектов Российской Федерации в </w:t>
      </w:r>
      <w:r w:rsidRPr="00BD6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году</w:t>
      </w:r>
    </w:p>
    <w:p w:rsidR="00AF7BA1" w:rsidRPr="000F321A" w:rsidRDefault="00AF7BA1" w:rsidP="00AF7B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91A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46 Положения государственные органы </w:t>
      </w:r>
      <w:r w:rsidR="006E7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 предоставили в Минтруд России сведения об организации государственными органами субъектов Российской Федерации в 2021 году обучения гражданских служащих</w:t>
      </w:r>
      <w:r w:rsidR="0090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Федерации. 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от субъектов Российской Федерации сведений показал следующее.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в 2021 году обучения гражданскими служащими субъектов </w:t>
      </w:r>
      <w:r w:rsidR="00A753B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753B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программам в рамках государственного заказа на мероприятия по профессиональному развитию гражданских служащих соответствующего субъекта Российской Федерации и в рамках государственных заданий организациям, осуществляющим образовательную деятельность, было организовано в 85 субъектах Российской Федерации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2021 году обучение прошли 5</w:t>
      </w:r>
      <w:r w:rsidR="00787772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72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 субъектов Российской Федерации, что составляет 29 % от общей (фактической) численности гражданских служащих субъектов Российской Федерации.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показателям исполнения государственного заказа на федеральном уровне большинство гражданских служащих субъектов Российской Федерации, прошедших обучение в рамках государственных заказов субъектов Российской Федерации на 2021 год и в рамках государственных заданий организациям, осуществляющим образовательную деятельность, а также за счет средств государственных органов субъектов Российской Федерации, замещают должности категории «специалисты»</w:t>
      </w:r>
      <w:r w:rsidR="00EF2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категория «руководители» – </w:t>
      </w:r>
      <w:r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17 268 гражданских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субъектов Российской Федерации, что составляет 30,4 % от общего количества гражданских служащих субъектов Российской Федерации, прошедших обучение в 2021 году, из них 3 447</w:t>
      </w:r>
      <w:r w:rsidRPr="002C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субъектов Российской Федерации, относящихся к высшей группе должностей – 6 % соответственно; 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«помощники (советники)» – 1 335 гражданских служащих субъектов Российской Федерации, что составляет 2,4 % от общего количества гражданских служащих субъектов Российской Федерации, прошедших обучение в 2021 году;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«специалисты» – 37 799 гражданских служащих субъектов Российской Федерации, что составляет 64,5 % от общего количества гражданских служащих субъектов Российской Федерации, прошедших обучение в 2021 году;</w:t>
      </w:r>
    </w:p>
    <w:p w:rsidR="00AF7BA1" w:rsidRPr="002C6911" w:rsidRDefault="00AF7BA1" w:rsidP="00AF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категория «обеспечивающие специалисты» – 4 126 гражданских служащих субъектов Российской Федерации, что составляет 7,3 % от общего количества гражданских служащих субъектов Российской Федерации, прошедших обучение в 2021 году.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  <w:szCs w:val="28"/>
        </w:rPr>
      </w:pPr>
      <w:r w:rsidRPr="002C6911">
        <w:rPr>
          <w:sz w:val="28"/>
        </w:rPr>
        <w:t xml:space="preserve">Анализ информации об организационно-правовой форме образовательных и иных организаций, в которых </w:t>
      </w:r>
      <w:r w:rsidRPr="002C6911">
        <w:rPr>
          <w:bCs/>
          <w:sz w:val="28"/>
        </w:rPr>
        <w:t>преимущественно</w:t>
      </w:r>
      <w:r w:rsidRPr="002C6911">
        <w:rPr>
          <w:sz w:val="28"/>
        </w:rPr>
        <w:t xml:space="preserve"> осуществлялось обучение государственных гражданских служащих субъектов Российской Федерации</w:t>
      </w:r>
      <w:r w:rsidR="009C2ADF">
        <w:rPr>
          <w:sz w:val="28"/>
        </w:rPr>
        <w:t>,</w:t>
      </w:r>
      <w:r w:rsidRPr="002C6911">
        <w:rPr>
          <w:sz w:val="28"/>
        </w:rPr>
        <w:t xml:space="preserve"> показывает, </w:t>
      </w:r>
      <w:r w:rsidRPr="002C6911">
        <w:rPr>
          <w:sz w:val="28"/>
          <w:szCs w:val="28"/>
        </w:rPr>
        <w:t>что 96,9% государственных органов субъектов Российской Федерации проводили обучение гражданских служащих в федеральных государственных образовательных организациях, 85,6% – в государственных образовательных организациях субъектов Российской Федерации, 51,8% – в частных образовательных организациях и организациях, осуществляющих образовательную деятельность.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>Из анализа информации о территориальном расположении организаций, осуществляющих обучение гражданских служащих субъектов Российской Федерации, следует, что преимущественно обучение осуществлялась в организациях, расположенных в соответствующем субъекте Российской Федерации.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>В ходе обобщения результатов мониторинга информации о тематике дополнительных профессиональных программ, по которым в 2021 году осуществлялось обучение гражданских служащих субъектов                      Российской Федерации выявлено, что наиболее востребованы в 2021 году дополнительные профессиональные программы по развитию государственной службы Российской Федерации, по вопросам противодействия коррупции, повышению эффективности государственных расходов, включая закупки для государственных и муниципальных нужд. Также в 2021 году востребованы программы, отражающие специфику деятельности государственных органов субъектов Российской Федерации.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В целях оказания государственным органам субъектов Российской Федерации консультативной помощи Минтрудом России в едином специализированном информационном ресурсе размещены приоритетные направления профессионального развития на 2021 год, а также перечень дополнительных профессиональных программ, соответствующих приоритетным направлениям.  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>В ходе анализа информации субъектов Российской Федерации об организации в 2021 году мероприятий по профессиональному развитию выявлено, что 84 субъектами Российской Федерации учтены указанные рекомендации Минтруда России.</w:t>
      </w:r>
    </w:p>
    <w:p w:rsidR="00AF7BA1" w:rsidRPr="002C6911" w:rsidRDefault="00AF7BA1" w:rsidP="00AF7BA1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По итогам проведенного Минтрудом России мониторинга реализации мероприятий по профессиональному развитию гражданских служащих субъектов Российской Федерации в 2021 году установлено, что доля гражданских служащих субъектов Российской Федерации, назначенных на иные должности государственной гражданской службы в порядке должностного роста после прохождения в 2021 году обучения, составила 2,4 % от общего количества гражданских служащих субъектов Российской Федерации, прошедших обучение в указанном году. </w:t>
      </w:r>
    </w:p>
    <w:p w:rsidR="00D55075" w:rsidRPr="002C6911" w:rsidRDefault="00D55075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1A" w:rsidRPr="00BD6DB8" w:rsidRDefault="00B371F6" w:rsidP="000F321A">
      <w:pPr>
        <w:pStyle w:val="a3"/>
        <w:spacing w:after="24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55075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аключение.</w:t>
      </w:r>
    </w:p>
    <w:p w:rsidR="000F321A" w:rsidRPr="000F321A" w:rsidRDefault="000F321A" w:rsidP="000F321A">
      <w:pPr>
        <w:pStyle w:val="a3"/>
        <w:spacing w:after="240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7DF" w:rsidRPr="002C6911" w:rsidRDefault="00BD2154" w:rsidP="000F321A">
      <w:pPr>
        <w:pStyle w:val="a3"/>
        <w:spacing w:after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обобщения информации 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исполнительной власти субъектов Российской Федерации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в 2021 году мероприятий по профессиональному развитию кадровых составов можно</w:t>
      </w:r>
      <w:r w:rsidR="00B1609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государственными органами 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все механизмы </w:t>
      </w:r>
      <w:r w:rsidR="00B1609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в соответствии с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9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ем:</w:t>
      </w:r>
    </w:p>
    <w:p w:rsidR="00A357DF" w:rsidRPr="002C6911" w:rsidRDefault="00A357DF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закупок;</w:t>
      </w:r>
    </w:p>
    <w:p w:rsidR="00A357DF" w:rsidRPr="002C6911" w:rsidRDefault="00A357DF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государственных заданий образовательным организациям;</w:t>
      </w:r>
    </w:p>
    <w:p w:rsidR="00A357DF" w:rsidRPr="002C6911" w:rsidRDefault="00A357DF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государственных органов, в которых гражданские служащие замещают должности государственной гражданской службы Российской Федерации;</w:t>
      </w:r>
    </w:p>
    <w:p w:rsidR="00A357DF" w:rsidRPr="002C6911" w:rsidRDefault="00A357DF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государственного образовательного сертификата на дополнительное профессиональное образование</w:t>
      </w:r>
      <w:r w:rsidR="00EB1A6B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A6B" w:rsidRPr="002C6911" w:rsidRDefault="00EB1A6B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иных мероприятий по профессиональному развитию на безвозмездной основе (семинары, тренинги, конференции, мероприятия по обмену опытом и другие)</w:t>
      </w:r>
      <w:r w:rsidR="00362AE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DF" w:rsidRPr="002C6911" w:rsidRDefault="005E483D" w:rsidP="000E6D3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AF7BA1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в 2021 году впервые обучение на основании образовательного сертификата было реализовано в полном объеме через </w:t>
      </w:r>
      <w:r w:rsidR="008F730A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ЕИСУКС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6B" w:rsidRPr="002C6911" w:rsidRDefault="00EB1A6B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основании образовательных сертификатов позволило гражданским служащим самостоятельно выб</w:t>
      </w:r>
      <w:r w:rsidR="00362AE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образовательное учреждение и программу обучения (по согласованию с непосредственным руководителем), получить возможность доступа к уникальным программам, необходимым гражданским служащим для выполнения служебных задач, которые не представлены в </w:t>
      </w:r>
      <w:r w:rsidR="00362AE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программ повышения квалификации, реализуемым в рамках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</w:t>
      </w:r>
      <w:r w:rsidR="00362AE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362AE3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A6B" w:rsidRPr="002C6911" w:rsidRDefault="00EB1A6B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основании образовательных сертификатов позволяет использовать механизм конкуренции между образовательными организациями и тем самым содействовать повышению качества дополнительных профессиональных программ.</w:t>
      </w:r>
    </w:p>
    <w:p w:rsidR="00397F98" w:rsidRPr="002C6911" w:rsidRDefault="00397F98" w:rsidP="00671B9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профессиональное развитие гражданских служащих осущ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ествлялось в том числе с помощью единого специализированного информационного ресурса, предназначенного для профессионального развития государственных гражданских служащих Российской Федерации. Минтрудом России было размещено порядка </w:t>
      </w:r>
      <w:r w:rsidR="00990DF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самостоятельного изучения, включающ</w:t>
      </w:r>
      <w:r w:rsidR="00990DF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курсы</w:t>
      </w:r>
      <w:r w:rsidR="00990DF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материалы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Размещенные материалы охватывают наиболее востребованные области профессионального развития – приоритетные направления, личн</w:t>
      </w:r>
      <w:r w:rsidR="00990DF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гражданского служащего, а также узкоспециализированные области, связанные со спецификой деятельности отдельных государственных органов.   </w:t>
      </w:r>
    </w:p>
    <w:p w:rsidR="00EB1A6B" w:rsidRPr="002C6911" w:rsidRDefault="00BE7278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134FB1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органа организовало обучение гражданских служащих за счет собственных средств.</w:t>
      </w:r>
    </w:p>
    <w:p w:rsidR="00761C31" w:rsidRDefault="00761C31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полученной Минтрудом России в ходе проведения ежегодного мониторинга функционирования системы дополнительного профессионального образования государственных служащих</w:t>
      </w:r>
      <w:r w:rsidR="00671B94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отдельные мероприятия по профессиональному развитию, включая семинары, тренинги, круглые столы, конференции, мероприятия по обмену опытом</w:t>
      </w:r>
      <w:r w:rsidR="00117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D3657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организовали в </w:t>
      </w:r>
      <w:r w:rsidR="002A1ECC" w:rsidRPr="001C7FF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21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21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2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0667B2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C6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Федерации.</w:t>
      </w:r>
    </w:p>
    <w:p w:rsidR="00A357DF" w:rsidRPr="002C6911" w:rsidRDefault="00761C31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возрастающей потребности кадрового состава в различных формах и технологиях получения необходимых знаний, умений и навыков комплексный подход к обеспечению профессионального развития государственных гражданских служащих посредством дополнительного профессионального образования и участия в иных мероприятиях образовательного характера соответствует современным тенденциям в области развития кадров.</w:t>
      </w:r>
    </w:p>
    <w:p w:rsidR="00761C31" w:rsidRPr="002C6911" w:rsidRDefault="00761C31" w:rsidP="00EB1A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профессионального развития кадрового</w:t>
      </w:r>
      <w:bookmarkStart w:id="0" w:name="_GoBack"/>
      <w:bookmarkEnd w:id="0"/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государственных органов, обучение государственных служащих в опережающем формате создает условия для получения государственными гражданскими служащими знаний и умений в самых современных отраслях, в том числе в области современных цифровых технологий, стратегического планирования и проектного управления, для максимально эффективного решения задач, определенных руководством Российской Федерации.</w:t>
      </w:r>
    </w:p>
    <w:sectPr w:rsidR="00761C31" w:rsidRPr="002C6911" w:rsidSect="00651940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E1" w:rsidRDefault="00C121E1" w:rsidP="00333363">
      <w:pPr>
        <w:spacing w:after="0" w:line="240" w:lineRule="auto"/>
      </w:pPr>
      <w:r>
        <w:separator/>
      </w:r>
    </w:p>
  </w:endnote>
  <w:endnote w:type="continuationSeparator" w:id="0">
    <w:p w:rsidR="00C121E1" w:rsidRDefault="00C121E1" w:rsidP="003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E1" w:rsidRDefault="00C121E1" w:rsidP="00333363">
      <w:pPr>
        <w:spacing w:after="0" w:line="240" w:lineRule="auto"/>
      </w:pPr>
      <w:r>
        <w:separator/>
      </w:r>
    </w:p>
  </w:footnote>
  <w:footnote w:type="continuationSeparator" w:id="0">
    <w:p w:rsidR="00C121E1" w:rsidRDefault="00C121E1" w:rsidP="00333363">
      <w:pPr>
        <w:spacing w:after="0" w:line="240" w:lineRule="auto"/>
      </w:pPr>
      <w:r>
        <w:continuationSeparator/>
      </w:r>
    </w:p>
  </w:footnote>
  <w:footnote w:id="1">
    <w:p w:rsidR="00C121E1" w:rsidRDefault="00C121E1">
      <w:pPr>
        <w:pStyle w:val="a9"/>
      </w:pPr>
      <w:r>
        <w:rPr>
          <w:rStyle w:val="ab"/>
        </w:rPr>
        <w:footnoteRef/>
      </w:r>
      <w:r>
        <w:t xml:space="preserve"> </w:t>
      </w:r>
      <w:r w:rsidRPr="00333363">
        <w:rPr>
          <w:rFonts w:ascii="Times New Roman" w:hAnsi="Times New Roman" w:cs="Times New Roman"/>
        </w:rPr>
        <w:t xml:space="preserve">Увеличение количества гражданских служащих, прошедших обучение в рамках государственного заказа на 2021 год, связано с уменьшением продолжительности программ </w:t>
      </w:r>
      <w:r>
        <w:rPr>
          <w:rFonts w:ascii="Times New Roman" w:hAnsi="Times New Roman" w:cs="Times New Roman"/>
        </w:rPr>
        <w:t xml:space="preserve">повышения квалификации </w:t>
      </w:r>
      <w:r w:rsidRPr="00333363">
        <w:rPr>
          <w:rFonts w:ascii="Times New Roman" w:hAnsi="Times New Roman" w:cs="Times New Roman"/>
        </w:rPr>
        <w:t>из-за высокой служебной нагрузки гражданских служащих.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5983"/>
      <w:docPartObj>
        <w:docPartGallery w:val="Page Numbers (Top of Page)"/>
        <w:docPartUnique/>
      </w:docPartObj>
    </w:sdtPr>
    <w:sdtEndPr/>
    <w:sdtContent>
      <w:p w:rsidR="00752EDA" w:rsidRDefault="00752E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33">
          <w:rPr>
            <w:noProof/>
          </w:rPr>
          <w:t>10</w:t>
        </w:r>
        <w:r>
          <w:fldChar w:fldCharType="end"/>
        </w:r>
      </w:p>
    </w:sdtContent>
  </w:sdt>
  <w:p w:rsidR="00752EDA" w:rsidRDefault="00752E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846"/>
    <w:multiLevelType w:val="hybridMultilevel"/>
    <w:tmpl w:val="F4F88E8A"/>
    <w:lvl w:ilvl="0" w:tplc="8F5A0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C0653"/>
    <w:multiLevelType w:val="hybridMultilevel"/>
    <w:tmpl w:val="AC3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D85"/>
    <w:multiLevelType w:val="hybridMultilevel"/>
    <w:tmpl w:val="B136F630"/>
    <w:lvl w:ilvl="0" w:tplc="2ED04D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5"/>
    <w:rsid w:val="000132CE"/>
    <w:rsid w:val="0003295D"/>
    <w:rsid w:val="00051FB5"/>
    <w:rsid w:val="00056F2D"/>
    <w:rsid w:val="00062AC3"/>
    <w:rsid w:val="000667B2"/>
    <w:rsid w:val="00075223"/>
    <w:rsid w:val="00077451"/>
    <w:rsid w:val="00095875"/>
    <w:rsid w:val="00096A12"/>
    <w:rsid w:val="000D3F20"/>
    <w:rsid w:val="000E354B"/>
    <w:rsid w:val="000E6D3A"/>
    <w:rsid w:val="000F321A"/>
    <w:rsid w:val="000F4252"/>
    <w:rsid w:val="000F54B8"/>
    <w:rsid w:val="000F7967"/>
    <w:rsid w:val="00101F49"/>
    <w:rsid w:val="00107FCE"/>
    <w:rsid w:val="0011277C"/>
    <w:rsid w:val="00117225"/>
    <w:rsid w:val="00117233"/>
    <w:rsid w:val="00121C91"/>
    <w:rsid w:val="0012325F"/>
    <w:rsid w:val="00134FB1"/>
    <w:rsid w:val="00137A06"/>
    <w:rsid w:val="00154410"/>
    <w:rsid w:val="00172553"/>
    <w:rsid w:val="001754BC"/>
    <w:rsid w:val="00177BA3"/>
    <w:rsid w:val="0018139E"/>
    <w:rsid w:val="001A6ECB"/>
    <w:rsid w:val="001C046D"/>
    <w:rsid w:val="001C7FF7"/>
    <w:rsid w:val="001E1B96"/>
    <w:rsid w:val="001E41E1"/>
    <w:rsid w:val="001F7DB4"/>
    <w:rsid w:val="00205348"/>
    <w:rsid w:val="00245672"/>
    <w:rsid w:val="002510FD"/>
    <w:rsid w:val="002561C2"/>
    <w:rsid w:val="00256205"/>
    <w:rsid w:val="00257A5E"/>
    <w:rsid w:val="002720FF"/>
    <w:rsid w:val="002818A3"/>
    <w:rsid w:val="00291B50"/>
    <w:rsid w:val="00296F4C"/>
    <w:rsid w:val="002A1ECC"/>
    <w:rsid w:val="002A3DAD"/>
    <w:rsid w:val="002C4C68"/>
    <w:rsid w:val="002C6911"/>
    <w:rsid w:val="002D6485"/>
    <w:rsid w:val="00304C01"/>
    <w:rsid w:val="00310AB1"/>
    <w:rsid w:val="0032653D"/>
    <w:rsid w:val="00333363"/>
    <w:rsid w:val="003601C1"/>
    <w:rsid w:val="00361CE7"/>
    <w:rsid w:val="00362AE3"/>
    <w:rsid w:val="00362F2E"/>
    <w:rsid w:val="00372434"/>
    <w:rsid w:val="00375484"/>
    <w:rsid w:val="00377E12"/>
    <w:rsid w:val="0039266A"/>
    <w:rsid w:val="003966BE"/>
    <w:rsid w:val="00397F98"/>
    <w:rsid w:val="003A3AEA"/>
    <w:rsid w:val="003C04C5"/>
    <w:rsid w:val="003C0807"/>
    <w:rsid w:val="003C308D"/>
    <w:rsid w:val="003E6C80"/>
    <w:rsid w:val="00407096"/>
    <w:rsid w:val="00415B75"/>
    <w:rsid w:val="00434D35"/>
    <w:rsid w:val="004772BA"/>
    <w:rsid w:val="00482434"/>
    <w:rsid w:val="00487AC8"/>
    <w:rsid w:val="004A7F39"/>
    <w:rsid w:val="004D4332"/>
    <w:rsid w:val="004D6AA3"/>
    <w:rsid w:val="004E0E89"/>
    <w:rsid w:val="004F7ED9"/>
    <w:rsid w:val="005124F5"/>
    <w:rsid w:val="0051335B"/>
    <w:rsid w:val="00515B5B"/>
    <w:rsid w:val="00532F4B"/>
    <w:rsid w:val="005353E5"/>
    <w:rsid w:val="00553C50"/>
    <w:rsid w:val="00555023"/>
    <w:rsid w:val="00564890"/>
    <w:rsid w:val="00583C2C"/>
    <w:rsid w:val="005953FD"/>
    <w:rsid w:val="005B1A0D"/>
    <w:rsid w:val="005B2C69"/>
    <w:rsid w:val="005B2E6A"/>
    <w:rsid w:val="005D7818"/>
    <w:rsid w:val="005E483D"/>
    <w:rsid w:val="005F00C8"/>
    <w:rsid w:val="00602237"/>
    <w:rsid w:val="00612744"/>
    <w:rsid w:val="00635DC9"/>
    <w:rsid w:val="0064012B"/>
    <w:rsid w:val="00651940"/>
    <w:rsid w:val="006657FA"/>
    <w:rsid w:val="00671B94"/>
    <w:rsid w:val="00694DFE"/>
    <w:rsid w:val="006A638B"/>
    <w:rsid w:val="006C0E16"/>
    <w:rsid w:val="006D12A7"/>
    <w:rsid w:val="006E534D"/>
    <w:rsid w:val="006E75D7"/>
    <w:rsid w:val="007031F5"/>
    <w:rsid w:val="007074D2"/>
    <w:rsid w:val="00724795"/>
    <w:rsid w:val="00752EDA"/>
    <w:rsid w:val="00757965"/>
    <w:rsid w:val="00761C31"/>
    <w:rsid w:val="00785FF8"/>
    <w:rsid w:val="00787772"/>
    <w:rsid w:val="00796913"/>
    <w:rsid w:val="007A3E17"/>
    <w:rsid w:val="007D3657"/>
    <w:rsid w:val="007E1F66"/>
    <w:rsid w:val="007F1E18"/>
    <w:rsid w:val="007F74C6"/>
    <w:rsid w:val="00856A0A"/>
    <w:rsid w:val="008661BA"/>
    <w:rsid w:val="0088773F"/>
    <w:rsid w:val="008917BC"/>
    <w:rsid w:val="00895BAD"/>
    <w:rsid w:val="008A3AA1"/>
    <w:rsid w:val="008B4682"/>
    <w:rsid w:val="008B563B"/>
    <w:rsid w:val="008C2E65"/>
    <w:rsid w:val="008D4BCA"/>
    <w:rsid w:val="008D6063"/>
    <w:rsid w:val="008E044E"/>
    <w:rsid w:val="008F279D"/>
    <w:rsid w:val="008F730A"/>
    <w:rsid w:val="009026E9"/>
    <w:rsid w:val="0090791A"/>
    <w:rsid w:val="0091314A"/>
    <w:rsid w:val="00944C37"/>
    <w:rsid w:val="009549BD"/>
    <w:rsid w:val="0097033F"/>
    <w:rsid w:val="009768C2"/>
    <w:rsid w:val="00990DFF"/>
    <w:rsid w:val="009B295D"/>
    <w:rsid w:val="009C0C8D"/>
    <w:rsid w:val="009C2ADF"/>
    <w:rsid w:val="009C34B6"/>
    <w:rsid w:val="009C557D"/>
    <w:rsid w:val="009E373F"/>
    <w:rsid w:val="009F0933"/>
    <w:rsid w:val="00A357DF"/>
    <w:rsid w:val="00A412EB"/>
    <w:rsid w:val="00A423D6"/>
    <w:rsid w:val="00A5214E"/>
    <w:rsid w:val="00A71AEC"/>
    <w:rsid w:val="00A753B6"/>
    <w:rsid w:val="00A85D07"/>
    <w:rsid w:val="00A87E7E"/>
    <w:rsid w:val="00A96495"/>
    <w:rsid w:val="00AD4AF3"/>
    <w:rsid w:val="00AD70BF"/>
    <w:rsid w:val="00AF2405"/>
    <w:rsid w:val="00AF7BA1"/>
    <w:rsid w:val="00B16093"/>
    <w:rsid w:val="00B22788"/>
    <w:rsid w:val="00B26201"/>
    <w:rsid w:val="00B26A41"/>
    <w:rsid w:val="00B371F6"/>
    <w:rsid w:val="00B67D18"/>
    <w:rsid w:val="00B75688"/>
    <w:rsid w:val="00BB49A1"/>
    <w:rsid w:val="00BC4800"/>
    <w:rsid w:val="00BD2154"/>
    <w:rsid w:val="00BD6DB8"/>
    <w:rsid w:val="00BE7278"/>
    <w:rsid w:val="00C06925"/>
    <w:rsid w:val="00C121E1"/>
    <w:rsid w:val="00C12A9C"/>
    <w:rsid w:val="00C13EEE"/>
    <w:rsid w:val="00C2178C"/>
    <w:rsid w:val="00C25B89"/>
    <w:rsid w:val="00C3750B"/>
    <w:rsid w:val="00C67934"/>
    <w:rsid w:val="00C724CF"/>
    <w:rsid w:val="00C73B54"/>
    <w:rsid w:val="00C977BE"/>
    <w:rsid w:val="00CD7798"/>
    <w:rsid w:val="00CE568D"/>
    <w:rsid w:val="00D02CA6"/>
    <w:rsid w:val="00D0748B"/>
    <w:rsid w:val="00D45ADC"/>
    <w:rsid w:val="00D55075"/>
    <w:rsid w:val="00DA047B"/>
    <w:rsid w:val="00DA12A5"/>
    <w:rsid w:val="00DA21C7"/>
    <w:rsid w:val="00DC2307"/>
    <w:rsid w:val="00DF033D"/>
    <w:rsid w:val="00E02033"/>
    <w:rsid w:val="00E03286"/>
    <w:rsid w:val="00E05420"/>
    <w:rsid w:val="00E0617E"/>
    <w:rsid w:val="00E073D6"/>
    <w:rsid w:val="00E24651"/>
    <w:rsid w:val="00E340C6"/>
    <w:rsid w:val="00E46A83"/>
    <w:rsid w:val="00E62A7E"/>
    <w:rsid w:val="00E62C02"/>
    <w:rsid w:val="00E63468"/>
    <w:rsid w:val="00E76D85"/>
    <w:rsid w:val="00E7746E"/>
    <w:rsid w:val="00EB1A6B"/>
    <w:rsid w:val="00EC5E2E"/>
    <w:rsid w:val="00EC6540"/>
    <w:rsid w:val="00ED50DF"/>
    <w:rsid w:val="00EF2553"/>
    <w:rsid w:val="00F16983"/>
    <w:rsid w:val="00F21577"/>
    <w:rsid w:val="00F34D08"/>
    <w:rsid w:val="00F42C88"/>
    <w:rsid w:val="00F45AE2"/>
    <w:rsid w:val="00F6516C"/>
    <w:rsid w:val="00F71D6A"/>
    <w:rsid w:val="00FB6819"/>
    <w:rsid w:val="00FC4992"/>
    <w:rsid w:val="00FE616F"/>
    <w:rsid w:val="00FE6E4B"/>
    <w:rsid w:val="00FE7D8A"/>
    <w:rsid w:val="00FF4100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6E5D-FC70-44AE-8F8F-22474D0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F5"/>
    <w:pPr>
      <w:ind w:left="720"/>
      <w:contextualSpacing/>
    </w:pPr>
  </w:style>
  <w:style w:type="table" w:styleId="a4">
    <w:name w:val="Table Grid"/>
    <w:basedOn w:val="a1"/>
    <w:uiPriority w:val="39"/>
    <w:rsid w:val="00F1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56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1">
    <w:name w:val="Char Style 31"/>
    <w:basedOn w:val="a0"/>
    <w:link w:val="Style30"/>
    <w:rsid w:val="007A3E17"/>
    <w:rPr>
      <w:shd w:val="clear" w:color="auto" w:fill="FFFFFF"/>
    </w:rPr>
  </w:style>
  <w:style w:type="character" w:customStyle="1" w:styleId="CharStyle60">
    <w:name w:val="Char Style 60"/>
    <w:basedOn w:val="CharStyle31"/>
    <w:rsid w:val="007A3E17"/>
    <w:rPr>
      <w:rFonts w:ascii="Times New Roman" w:eastAsia="Times New Roman" w:hAnsi="Times New Roman" w:cs="Times New Roman"/>
      <w:color w:val="282828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Style30">
    <w:name w:val="Style 30"/>
    <w:basedOn w:val="a"/>
    <w:link w:val="CharStyle31"/>
    <w:rsid w:val="007A3E17"/>
    <w:pPr>
      <w:widowControl w:val="0"/>
      <w:shd w:val="clear" w:color="auto" w:fill="FFFFFF"/>
      <w:spacing w:after="0" w:line="475" w:lineRule="exact"/>
      <w:ind w:hanging="36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9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5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3336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33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336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EDA"/>
  </w:style>
  <w:style w:type="paragraph" w:styleId="ae">
    <w:name w:val="footer"/>
    <w:basedOn w:val="a"/>
    <w:link w:val="af"/>
    <w:uiPriority w:val="99"/>
    <w:unhideWhenUsed/>
    <w:rsid w:val="007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D8FB-590D-4266-B5F8-163AC9D2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Екатерина Юрьевна</dc:creator>
  <cp:keywords/>
  <dc:description/>
  <cp:lastModifiedBy>Кузьмина Екатерина Юрьевна</cp:lastModifiedBy>
  <cp:revision>7</cp:revision>
  <cp:lastPrinted>2022-03-22T11:08:00Z</cp:lastPrinted>
  <dcterms:created xsi:type="dcterms:W3CDTF">2022-11-14T09:18:00Z</dcterms:created>
  <dcterms:modified xsi:type="dcterms:W3CDTF">2022-11-14T12:53:00Z</dcterms:modified>
</cp:coreProperties>
</file>